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61089" w:rsidRDefault="00B61089" w:rsidP="00B61089">
      <w:pPr>
        <w:spacing w:line="360" w:lineRule="auto"/>
        <w:jc w:val="center"/>
        <w:rPr>
          <w:rFonts w:ascii="Times New Roman" w:hAnsi="Times New Roman" w:cs="Times New Roman"/>
          <w:b/>
          <w:bCs/>
          <w:sz w:val="24"/>
          <w:szCs w:val="24"/>
        </w:rPr>
      </w:pPr>
    </w:p>
    <w:p w:rsidR="00B61089" w:rsidRDefault="00B61089" w:rsidP="00B61089">
      <w:pPr>
        <w:spacing w:line="360" w:lineRule="auto"/>
        <w:jc w:val="center"/>
        <w:rPr>
          <w:rFonts w:ascii="Times New Roman" w:hAnsi="Times New Roman" w:cs="Times New Roman"/>
          <w:b/>
          <w:bCs/>
          <w:sz w:val="24"/>
          <w:szCs w:val="24"/>
        </w:rPr>
      </w:pPr>
    </w:p>
    <w:p w:rsidR="00B61089" w:rsidRDefault="00B61089" w:rsidP="00B61089">
      <w:pPr>
        <w:spacing w:line="360" w:lineRule="auto"/>
        <w:jc w:val="center"/>
        <w:rPr>
          <w:rFonts w:ascii="Times New Roman" w:hAnsi="Times New Roman" w:cs="Times New Roman"/>
          <w:b/>
          <w:bCs/>
          <w:sz w:val="24"/>
          <w:szCs w:val="24"/>
        </w:rPr>
      </w:pPr>
    </w:p>
    <w:p w:rsidR="00B61089" w:rsidRDefault="00B61089" w:rsidP="00B61089">
      <w:pPr>
        <w:spacing w:line="360" w:lineRule="auto"/>
        <w:jc w:val="center"/>
        <w:rPr>
          <w:rFonts w:ascii="Times New Roman" w:hAnsi="Times New Roman" w:cs="Times New Roman"/>
          <w:b/>
          <w:bCs/>
          <w:sz w:val="24"/>
          <w:szCs w:val="24"/>
        </w:rPr>
      </w:pPr>
    </w:p>
    <w:p w:rsidR="00B61089" w:rsidRDefault="00B61089" w:rsidP="00B61089">
      <w:pPr>
        <w:spacing w:line="360" w:lineRule="auto"/>
        <w:jc w:val="center"/>
        <w:rPr>
          <w:rFonts w:ascii="Times New Roman" w:hAnsi="Times New Roman" w:cs="Times New Roman"/>
          <w:b/>
          <w:bCs/>
          <w:sz w:val="24"/>
          <w:szCs w:val="24"/>
        </w:rPr>
      </w:pPr>
    </w:p>
    <w:p w:rsidR="00B61089" w:rsidRDefault="00B61089" w:rsidP="00B61089">
      <w:pPr>
        <w:spacing w:line="360" w:lineRule="auto"/>
        <w:jc w:val="center"/>
        <w:rPr>
          <w:rFonts w:ascii="Times New Roman" w:hAnsi="Times New Roman" w:cs="Times New Roman"/>
          <w:b/>
          <w:bCs/>
          <w:sz w:val="24"/>
          <w:szCs w:val="24"/>
        </w:rPr>
      </w:pPr>
    </w:p>
    <w:p w:rsidR="00B61089" w:rsidRPr="00B61089" w:rsidRDefault="00B61089" w:rsidP="00B61089">
      <w:pPr>
        <w:spacing w:line="360" w:lineRule="auto"/>
        <w:jc w:val="center"/>
        <w:rPr>
          <w:rFonts w:ascii="Times New Roman" w:hAnsi="Times New Roman" w:cs="Times New Roman"/>
          <w:bCs/>
          <w:sz w:val="24"/>
          <w:szCs w:val="24"/>
        </w:rPr>
      </w:pPr>
      <w:r w:rsidRPr="00B61089">
        <w:rPr>
          <w:rFonts w:ascii="Times New Roman" w:hAnsi="Times New Roman" w:cs="Times New Roman"/>
          <w:bCs/>
          <w:sz w:val="24"/>
          <w:szCs w:val="24"/>
        </w:rPr>
        <w:t>Cross Cultural Management</w:t>
      </w:r>
    </w:p>
    <w:p w:rsidR="00B61089" w:rsidRPr="00B61089" w:rsidRDefault="00B61089" w:rsidP="00B61089">
      <w:pPr>
        <w:spacing w:line="360" w:lineRule="auto"/>
        <w:jc w:val="center"/>
        <w:rPr>
          <w:rFonts w:ascii="Times New Roman" w:hAnsi="Times New Roman" w:cs="Times New Roman"/>
          <w:bCs/>
          <w:sz w:val="24"/>
          <w:szCs w:val="24"/>
        </w:rPr>
      </w:pPr>
      <w:r w:rsidRPr="00B61089">
        <w:rPr>
          <w:rFonts w:ascii="Times New Roman" w:hAnsi="Times New Roman" w:cs="Times New Roman"/>
          <w:bCs/>
          <w:sz w:val="24"/>
          <w:szCs w:val="24"/>
        </w:rPr>
        <w:t>Students Name</w:t>
      </w:r>
    </w:p>
    <w:p w:rsidR="00B61089" w:rsidRPr="00B61089" w:rsidRDefault="00B61089" w:rsidP="00B61089">
      <w:pPr>
        <w:spacing w:line="360" w:lineRule="auto"/>
        <w:jc w:val="center"/>
        <w:rPr>
          <w:rFonts w:ascii="Times New Roman" w:hAnsi="Times New Roman" w:cs="Times New Roman"/>
          <w:bCs/>
          <w:sz w:val="24"/>
          <w:szCs w:val="24"/>
        </w:rPr>
      </w:pPr>
      <w:r w:rsidRPr="00B61089">
        <w:rPr>
          <w:rFonts w:ascii="Times New Roman" w:hAnsi="Times New Roman" w:cs="Times New Roman"/>
          <w:bCs/>
          <w:sz w:val="24"/>
          <w:szCs w:val="24"/>
        </w:rPr>
        <w:t>Institutional Affiliation</w:t>
      </w:r>
    </w:p>
    <w:p w:rsidR="00B61089" w:rsidRPr="00B61089" w:rsidRDefault="00B61089" w:rsidP="00B61089">
      <w:pPr>
        <w:spacing w:line="360" w:lineRule="auto"/>
        <w:jc w:val="center"/>
        <w:rPr>
          <w:rFonts w:ascii="Times New Roman" w:hAnsi="Times New Roman" w:cs="Times New Roman"/>
          <w:bCs/>
          <w:sz w:val="24"/>
          <w:szCs w:val="24"/>
        </w:rPr>
      </w:pPr>
      <w:r w:rsidRPr="00B61089">
        <w:rPr>
          <w:rFonts w:ascii="Times New Roman" w:hAnsi="Times New Roman" w:cs="Times New Roman"/>
          <w:bCs/>
          <w:sz w:val="24"/>
          <w:szCs w:val="24"/>
        </w:rPr>
        <w:t>Date</w:t>
      </w:r>
    </w:p>
    <w:p w:rsidR="00B61089" w:rsidRPr="00B61089" w:rsidRDefault="00B61089" w:rsidP="00B61089">
      <w:pPr>
        <w:spacing w:line="360" w:lineRule="auto"/>
        <w:jc w:val="center"/>
        <w:rPr>
          <w:rFonts w:ascii="Times New Roman" w:hAnsi="Times New Roman" w:cs="Times New Roman"/>
          <w:bCs/>
          <w:sz w:val="24"/>
          <w:szCs w:val="24"/>
        </w:rPr>
      </w:pPr>
    </w:p>
    <w:p w:rsidR="00B61089" w:rsidRDefault="00B61089" w:rsidP="00ED05C7">
      <w:pPr>
        <w:spacing w:line="360" w:lineRule="auto"/>
        <w:jc w:val="both"/>
        <w:rPr>
          <w:rFonts w:ascii="Times New Roman" w:hAnsi="Times New Roman" w:cs="Times New Roman"/>
          <w:b/>
          <w:bCs/>
          <w:sz w:val="24"/>
          <w:szCs w:val="24"/>
        </w:rPr>
      </w:pPr>
    </w:p>
    <w:p w:rsidR="00B61089" w:rsidRDefault="00B61089" w:rsidP="00ED05C7">
      <w:pPr>
        <w:spacing w:line="360" w:lineRule="auto"/>
        <w:jc w:val="both"/>
        <w:rPr>
          <w:rFonts w:ascii="Times New Roman" w:hAnsi="Times New Roman" w:cs="Times New Roman"/>
          <w:b/>
          <w:bCs/>
          <w:sz w:val="24"/>
          <w:szCs w:val="24"/>
        </w:rPr>
      </w:pPr>
    </w:p>
    <w:p w:rsidR="00B61089" w:rsidRDefault="00B61089" w:rsidP="00ED05C7">
      <w:pPr>
        <w:spacing w:line="360" w:lineRule="auto"/>
        <w:jc w:val="both"/>
        <w:rPr>
          <w:rFonts w:ascii="Times New Roman" w:hAnsi="Times New Roman" w:cs="Times New Roman"/>
          <w:b/>
          <w:bCs/>
          <w:sz w:val="24"/>
          <w:szCs w:val="24"/>
        </w:rPr>
      </w:pPr>
    </w:p>
    <w:p w:rsidR="00B61089" w:rsidRDefault="00B61089" w:rsidP="00ED05C7">
      <w:pPr>
        <w:spacing w:line="360" w:lineRule="auto"/>
        <w:jc w:val="both"/>
        <w:rPr>
          <w:rFonts w:ascii="Times New Roman" w:hAnsi="Times New Roman" w:cs="Times New Roman"/>
          <w:b/>
          <w:bCs/>
          <w:sz w:val="24"/>
          <w:szCs w:val="24"/>
        </w:rPr>
      </w:pPr>
    </w:p>
    <w:p w:rsidR="00B61089" w:rsidRDefault="00B61089" w:rsidP="00ED05C7">
      <w:pPr>
        <w:spacing w:line="360" w:lineRule="auto"/>
        <w:jc w:val="both"/>
        <w:rPr>
          <w:rFonts w:ascii="Times New Roman" w:hAnsi="Times New Roman" w:cs="Times New Roman"/>
          <w:b/>
          <w:bCs/>
          <w:sz w:val="24"/>
          <w:szCs w:val="24"/>
        </w:rPr>
      </w:pPr>
    </w:p>
    <w:p w:rsidR="00B61089" w:rsidRDefault="00B61089" w:rsidP="00ED05C7">
      <w:pPr>
        <w:spacing w:line="360" w:lineRule="auto"/>
        <w:jc w:val="both"/>
        <w:rPr>
          <w:rFonts w:ascii="Times New Roman" w:hAnsi="Times New Roman" w:cs="Times New Roman"/>
          <w:b/>
          <w:bCs/>
          <w:sz w:val="24"/>
          <w:szCs w:val="24"/>
        </w:rPr>
      </w:pPr>
    </w:p>
    <w:p w:rsidR="00B61089" w:rsidRDefault="00B61089" w:rsidP="00ED05C7">
      <w:pPr>
        <w:spacing w:line="360" w:lineRule="auto"/>
        <w:jc w:val="both"/>
        <w:rPr>
          <w:rFonts w:ascii="Times New Roman" w:hAnsi="Times New Roman" w:cs="Times New Roman"/>
          <w:b/>
          <w:bCs/>
          <w:sz w:val="24"/>
          <w:szCs w:val="24"/>
        </w:rPr>
      </w:pPr>
    </w:p>
    <w:p w:rsidR="00B61089" w:rsidRDefault="00B61089" w:rsidP="00ED05C7">
      <w:pPr>
        <w:spacing w:line="360" w:lineRule="auto"/>
        <w:jc w:val="both"/>
        <w:rPr>
          <w:rFonts w:ascii="Times New Roman" w:hAnsi="Times New Roman" w:cs="Times New Roman"/>
          <w:b/>
          <w:bCs/>
          <w:sz w:val="24"/>
          <w:szCs w:val="24"/>
        </w:rPr>
      </w:pPr>
    </w:p>
    <w:p w:rsidR="00B61089" w:rsidRDefault="00B61089" w:rsidP="00ED05C7">
      <w:pPr>
        <w:spacing w:line="360" w:lineRule="auto"/>
        <w:jc w:val="both"/>
        <w:rPr>
          <w:rFonts w:ascii="Times New Roman" w:hAnsi="Times New Roman" w:cs="Times New Roman"/>
          <w:b/>
          <w:bCs/>
          <w:sz w:val="24"/>
          <w:szCs w:val="24"/>
        </w:rPr>
      </w:pPr>
    </w:p>
    <w:p w:rsidR="00B61089" w:rsidRDefault="00B61089" w:rsidP="00ED05C7">
      <w:pPr>
        <w:spacing w:line="360" w:lineRule="auto"/>
        <w:jc w:val="both"/>
        <w:rPr>
          <w:rFonts w:ascii="Times New Roman" w:hAnsi="Times New Roman" w:cs="Times New Roman"/>
          <w:b/>
          <w:bCs/>
          <w:sz w:val="24"/>
          <w:szCs w:val="24"/>
        </w:rPr>
      </w:pPr>
    </w:p>
    <w:p w:rsidR="00B61089" w:rsidRDefault="00B61089" w:rsidP="00ED05C7">
      <w:pPr>
        <w:spacing w:line="360" w:lineRule="auto"/>
        <w:jc w:val="both"/>
        <w:rPr>
          <w:rFonts w:ascii="Times New Roman" w:hAnsi="Times New Roman" w:cs="Times New Roman"/>
          <w:b/>
          <w:bCs/>
          <w:sz w:val="24"/>
          <w:szCs w:val="24"/>
        </w:rPr>
      </w:pPr>
    </w:p>
    <w:p w:rsidR="00B61089" w:rsidRDefault="00B61089" w:rsidP="00ED05C7">
      <w:pPr>
        <w:spacing w:line="360" w:lineRule="auto"/>
        <w:jc w:val="both"/>
        <w:rPr>
          <w:rFonts w:ascii="Times New Roman" w:hAnsi="Times New Roman" w:cs="Times New Roman"/>
          <w:b/>
          <w:bCs/>
          <w:sz w:val="24"/>
          <w:szCs w:val="24"/>
        </w:rPr>
      </w:pPr>
    </w:p>
    <w:p w:rsidR="00B61089" w:rsidRDefault="00B61089" w:rsidP="00ED05C7">
      <w:pPr>
        <w:spacing w:line="360" w:lineRule="auto"/>
        <w:jc w:val="both"/>
        <w:rPr>
          <w:rFonts w:ascii="Times New Roman" w:hAnsi="Times New Roman" w:cs="Times New Roman"/>
          <w:b/>
          <w:bCs/>
          <w:sz w:val="24"/>
          <w:szCs w:val="24"/>
        </w:rPr>
      </w:pPr>
    </w:p>
    <w:p w:rsidR="00362D8F" w:rsidRPr="00B61089" w:rsidRDefault="00C77DA8" w:rsidP="00B61089">
      <w:pPr>
        <w:spacing w:line="360" w:lineRule="auto"/>
        <w:jc w:val="center"/>
        <w:rPr>
          <w:rFonts w:ascii="Times New Roman" w:hAnsi="Times New Roman" w:cs="Times New Roman"/>
          <w:bCs/>
          <w:sz w:val="24"/>
          <w:szCs w:val="24"/>
        </w:rPr>
      </w:pPr>
      <w:r w:rsidRPr="00B61089">
        <w:rPr>
          <w:rFonts w:ascii="Times New Roman" w:hAnsi="Times New Roman" w:cs="Times New Roman"/>
          <w:bCs/>
          <w:sz w:val="24"/>
          <w:szCs w:val="24"/>
        </w:rPr>
        <w:t>Introduction</w:t>
      </w:r>
    </w:p>
    <w:p w:rsidR="00C77DA8" w:rsidRPr="001069F5" w:rsidRDefault="00C77DA8" w:rsidP="00ED05C7">
      <w:pPr>
        <w:spacing w:line="360" w:lineRule="auto"/>
        <w:jc w:val="both"/>
        <w:rPr>
          <w:rFonts w:ascii="Times New Roman" w:hAnsi="Times New Roman" w:cs="Times New Roman"/>
          <w:sz w:val="24"/>
          <w:szCs w:val="24"/>
        </w:rPr>
      </w:pPr>
      <w:r w:rsidRPr="001069F5">
        <w:rPr>
          <w:rFonts w:ascii="Times New Roman" w:hAnsi="Times New Roman" w:cs="Times New Roman"/>
          <w:sz w:val="24"/>
          <w:szCs w:val="24"/>
        </w:rPr>
        <w:t>The world can now be equated to a village, a global village to be exact. Surely, it has become quite common to interact with people from all corners of the world in the daily operations either at work or in the neighborhood. For this reason, learning how to manage cross cultural engagements has become the norm</w:t>
      </w:r>
      <w:r w:rsidR="00ED05C7">
        <w:rPr>
          <w:rFonts w:ascii="Times New Roman" w:hAnsi="Times New Roman" w:cs="Times New Roman"/>
          <w:sz w:val="24"/>
          <w:szCs w:val="24"/>
        </w:rPr>
        <w:t xml:space="preserve"> (Usunier, 1998)</w:t>
      </w:r>
      <w:r w:rsidR="00905A32">
        <w:rPr>
          <w:rFonts w:ascii="Times New Roman" w:hAnsi="Times New Roman" w:cs="Times New Roman"/>
          <w:sz w:val="24"/>
          <w:szCs w:val="24"/>
        </w:rPr>
        <w:t xml:space="preserve"> and the first thing that should come in mind at the mention of cross-cultural management is the art of management in a multi-cultural society. </w:t>
      </w:r>
      <w:r w:rsidRPr="001069F5">
        <w:rPr>
          <w:rFonts w:ascii="Times New Roman" w:hAnsi="Times New Roman" w:cs="Times New Roman"/>
          <w:sz w:val="24"/>
          <w:szCs w:val="24"/>
        </w:rPr>
        <w:t xml:space="preserve">Managers need to understand the </w:t>
      </w:r>
      <w:r w:rsidR="00A1534C">
        <w:rPr>
          <w:rFonts w:ascii="Times New Roman" w:hAnsi="Times New Roman" w:cs="Times New Roman"/>
          <w:sz w:val="24"/>
          <w:szCs w:val="24"/>
        </w:rPr>
        <w:t>cultural diversity during this era of worldwide corporation (Adler et. al, 1986)</w:t>
      </w:r>
      <w:r w:rsidRPr="001069F5">
        <w:rPr>
          <w:rFonts w:ascii="Times New Roman" w:hAnsi="Times New Roman" w:cs="Times New Roman"/>
          <w:sz w:val="24"/>
          <w:szCs w:val="24"/>
        </w:rPr>
        <w:t xml:space="preserve"> before they begin to indulge them in the daily operations of the business</w:t>
      </w:r>
      <w:r w:rsidR="00CB50EC" w:rsidRPr="001069F5">
        <w:rPr>
          <w:rFonts w:ascii="Times New Roman" w:hAnsi="Times New Roman" w:cs="Times New Roman"/>
          <w:sz w:val="24"/>
          <w:szCs w:val="24"/>
        </w:rPr>
        <w:t xml:space="preserve">. In this journal, we shall try and understand cross cultural management and the diversity </w:t>
      </w:r>
      <w:r w:rsidR="001069F5" w:rsidRPr="001069F5">
        <w:rPr>
          <w:rFonts w:ascii="Times New Roman" w:hAnsi="Times New Roman" w:cs="Times New Roman"/>
          <w:sz w:val="24"/>
          <w:szCs w:val="24"/>
        </w:rPr>
        <w:t>in cultures.</w:t>
      </w:r>
      <w:r w:rsidRPr="001069F5">
        <w:rPr>
          <w:rFonts w:ascii="Times New Roman" w:hAnsi="Times New Roman" w:cs="Times New Roman"/>
          <w:sz w:val="24"/>
          <w:szCs w:val="24"/>
        </w:rPr>
        <w:t xml:space="preserve"> For instance, the Chinese, the Americans, Indians and African- Americans </w:t>
      </w:r>
      <w:r w:rsidR="00CF6D1B" w:rsidRPr="001069F5">
        <w:rPr>
          <w:rFonts w:ascii="Times New Roman" w:hAnsi="Times New Roman" w:cs="Times New Roman"/>
          <w:sz w:val="24"/>
          <w:szCs w:val="24"/>
        </w:rPr>
        <w:t>may each</w:t>
      </w:r>
      <w:r w:rsidRPr="001069F5">
        <w:rPr>
          <w:rFonts w:ascii="Times New Roman" w:hAnsi="Times New Roman" w:cs="Times New Roman"/>
          <w:sz w:val="24"/>
          <w:szCs w:val="24"/>
        </w:rPr>
        <w:t xml:space="preserve"> have different reactions to time and they </w:t>
      </w:r>
      <w:r w:rsidR="00CF6D1B" w:rsidRPr="001069F5">
        <w:rPr>
          <w:rFonts w:ascii="Times New Roman" w:hAnsi="Times New Roman" w:cs="Times New Roman"/>
          <w:sz w:val="24"/>
          <w:szCs w:val="24"/>
        </w:rPr>
        <w:t xml:space="preserve">may also have </w:t>
      </w:r>
      <w:r w:rsidRPr="001069F5">
        <w:rPr>
          <w:rFonts w:ascii="Times New Roman" w:hAnsi="Times New Roman" w:cs="Times New Roman"/>
          <w:sz w:val="24"/>
          <w:szCs w:val="24"/>
        </w:rPr>
        <w:t xml:space="preserve">values that </w:t>
      </w:r>
      <w:r w:rsidR="00CF6D1B" w:rsidRPr="001069F5">
        <w:rPr>
          <w:rFonts w:ascii="Times New Roman" w:hAnsi="Times New Roman" w:cs="Times New Roman"/>
          <w:sz w:val="24"/>
          <w:szCs w:val="24"/>
        </w:rPr>
        <w:t>each</w:t>
      </w:r>
      <w:r w:rsidRPr="001069F5">
        <w:rPr>
          <w:rFonts w:ascii="Times New Roman" w:hAnsi="Times New Roman" w:cs="Times New Roman"/>
          <w:sz w:val="24"/>
          <w:szCs w:val="24"/>
        </w:rPr>
        <w:t xml:space="preserve"> consider</w:t>
      </w:r>
      <w:r w:rsidR="00CF6D1B" w:rsidRPr="001069F5">
        <w:rPr>
          <w:rFonts w:ascii="Times New Roman" w:hAnsi="Times New Roman" w:cs="Times New Roman"/>
          <w:sz w:val="24"/>
          <w:szCs w:val="24"/>
        </w:rPr>
        <w:t>s</w:t>
      </w:r>
      <w:r w:rsidRPr="001069F5">
        <w:rPr>
          <w:rFonts w:ascii="Times New Roman" w:hAnsi="Times New Roman" w:cs="Times New Roman"/>
          <w:sz w:val="24"/>
          <w:szCs w:val="24"/>
        </w:rPr>
        <w:t xml:space="preserve"> to be more essentia</w:t>
      </w:r>
      <w:r w:rsidR="00CF6D1B" w:rsidRPr="001069F5">
        <w:rPr>
          <w:rFonts w:ascii="Times New Roman" w:hAnsi="Times New Roman" w:cs="Times New Roman"/>
          <w:sz w:val="24"/>
          <w:szCs w:val="24"/>
        </w:rPr>
        <w:t xml:space="preserve">l. </w:t>
      </w:r>
      <w:r w:rsidR="00FF6755" w:rsidRPr="001069F5">
        <w:rPr>
          <w:rFonts w:ascii="Times New Roman" w:hAnsi="Times New Roman" w:cs="Times New Roman"/>
          <w:sz w:val="24"/>
          <w:szCs w:val="24"/>
        </w:rPr>
        <w:t>Indeed it is accurate to say that culture poses a major affect on people’s reasoning</w:t>
      </w:r>
      <w:r w:rsidR="00B44328">
        <w:rPr>
          <w:rFonts w:ascii="Times New Roman" w:hAnsi="Times New Roman" w:cs="Times New Roman"/>
          <w:sz w:val="24"/>
          <w:szCs w:val="24"/>
        </w:rPr>
        <w:t xml:space="preserve"> since i</w:t>
      </w:r>
      <w:r w:rsidR="00A1534C">
        <w:rPr>
          <w:rFonts w:ascii="Times New Roman" w:hAnsi="Times New Roman" w:cs="Times New Roman"/>
          <w:sz w:val="24"/>
          <w:szCs w:val="24"/>
        </w:rPr>
        <w:t xml:space="preserve">t </w:t>
      </w:r>
      <w:r w:rsidR="00B44328">
        <w:rPr>
          <w:rFonts w:ascii="Times New Roman" w:hAnsi="Times New Roman" w:cs="Times New Roman"/>
          <w:sz w:val="24"/>
          <w:szCs w:val="24"/>
        </w:rPr>
        <w:t>affects metacognitive, motivational and behavioral</w:t>
      </w:r>
      <w:r w:rsidR="00FF6755" w:rsidRPr="001069F5">
        <w:rPr>
          <w:rFonts w:ascii="Times New Roman" w:hAnsi="Times New Roman" w:cs="Times New Roman"/>
          <w:sz w:val="24"/>
          <w:szCs w:val="24"/>
        </w:rPr>
        <w:t xml:space="preserve"> (</w:t>
      </w:r>
      <w:r w:rsidR="00B44328">
        <w:rPr>
          <w:rFonts w:ascii="Times New Roman" w:hAnsi="Times New Roman" w:cs="Times New Roman"/>
          <w:sz w:val="24"/>
          <w:szCs w:val="24"/>
        </w:rPr>
        <w:t>Eisenberg</w:t>
      </w:r>
      <w:r w:rsidR="00FF6755" w:rsidRPr="001069F5">
        <w:rPr>
          <w:rFonts w:ascii="Times New Roman" w:hAnsi="Times New Roman" w:cs="Times New Roman"/>
          <w:sz w:val="24"/>
          <w:szCs w:val="24"/>
        </w:rPr>
        <w:t>, 20</w:t>
      </w:r>
      <w:r w:rsidR="00A1534C">
        <w:rPr>
          <w:rFonts w:ascii="Times New Roman" w:hAnsi="Times New Roman" w:cs="Times New Roman"/>
          <w:sz w:val="24"/>
          <w:szCs w:val="24"/>
        </w:rPr>
        <w:t>1</w:t>
      </w:r>
      <w:r w:rsidR="00FF6755" w:rsidRPr="001069F5">
        <w:rPr>
          <w:rFonts w:ascii="Times New Roman" w:hAnsi="Times New Roman" w:cs="Times New Roman"/>
          <w:sz w:val="24"/>
          <w:szCs w:val="24"/>
        </w:rPr>
        <w:t xml:space="preserve">3). </w:t>
      </w:r>
      <w:r w:rsidR="003F3A57">
        <w:rPr>
          <w:rFonts w:ascii="Times New Roman" w:hAnsi="Times New Roman" w:cs="Times New Roman"/>
          <w:sz w:val="24"/>
          <w:szCs w:val="24"/>
        </w:rPr>
        <w:t xml:space="preserve">Core issues that we’ll undertake include, </w:t>
      </w:r>
      <w:r w:rsidR="000361D3">
        <w:rPr>
          <w:rFonts w:ascii="Times New Roman" w:hAnsi="Times New Roman" w:cs="Times New Roman"/>
          <w:sz w:val="24"/>
          <w:szCs w:val="24"/>
        </w:rPr>
        <w:t>cultural dilemmas, perspectives about time and shortcomings in some cross-cultural theories.</w:t>
      </w:r>
    </w:p>
    <w:p w:rsidR="001208F1" w:rsidRPr="00B61089" w:rsidRDefault="001208F1" w:rsidP="00B61089">
      <w:pPr>
        <w:spacing w:line="360" w:lineRule="auto"/>
        <w:jc w:val="center"/>
        <w:rPr>
          <w:rFonts w:ascii="Times New Roman" w:hAnsi="Times New Roman" w:cs="Times New Roman"/>
          <w:bCs/>
          <w:sz w:val="24"/>
          <w:szCs w:val="24"/>
        </w:rPr>
      </w:pPr>
      <w:r w:rsidRPr="00B61089">
        <w:rPr>
          <w:rFonts w:ascii="Times New Roman" w:hAnsi="Times New Roman" w:cs="Times New Roman"/>
          <w:bCs/>
          <w:sz w:val="24"/>
          <w:szCs w:val="24"/>
        </w:rPr>
        <w:t>In search of Status</w:t>
      </w:r>
    </w:p>
    <w:p w:rsidR="00E527D9" w:rsidRDefault="00FC7830" w:rsidP="00ED05C7">
      <w:pPr>
        <w:spacing w:line="360" w:lineRule="auto"/>
        <w:jc w:val="both"/>
        <w:rPr>
          <w:rFonts w:ascii="Times New Roman" w:hAnsi="Times New Roman" w:cs="Times New Roman"/>
          <w:sz w:val="24"/>
          <w:szCs w:val="24"/>
        </w:rPr>
      </w:pPr>
      <w:r>
        <w:rPr>
          <w:rFonts w:ascii="Times New Roman" w:hAnsi="Times New Roman" w:cs="Times New Roman"/>
          <w:sz w:val="24"/>
          <w:szCs w:val="24"/>
        </w:rPr>
        <w:t>I think what went wrong in this case is the fact that there was a cultural dilemma in which her ideas were not being taken seriously simply because of achievement versus ascription dilemma</w:t>
      </w:r>
      <w:r w:rsidR="005A2DB7">
        <w:rPr>
          <w:rFonts w:ascii="Times New Roman" w:hAnsi="Times New Roman" w:cs="Times New Roman"/>
          <w:sz w:val="24"/>
          <w:szCs w:val="24"/>
        </w:rPr>
        <w:t xml:space="preserve"> (Browaeys, p.134)</w:t>
      </w:r>
      <w:r>
        <w:rPr>
          <w:rFonts w:ascii="Times New Roman" w:hAnsi="Times New Roman" w:cs="Times New Roman"/>
          <w:sz w:val="24"/>
          <w:szCs w:val="24"/>
        </w:rPr>
        <w:t>. Clearly, her ideas were cancelled because there existed an ascription in the workplace which frustrated all her efforts no matter how hard she tried</w:t>
      </w:r>
      <w:r w:rsidR="00E527D9">
        <w:rPr>
          <w:rFonts w:ascii="Times New Roman" w:hAnsi="Times New Roman" w:cs="Times New Roman"/>
          <w:sz w:val="24"/>
          <w:szCs w:val="24"/>
        </w:rPr>
        <w:t>. Consequently,t</w:t>
      </w:r>
      <w:r w:rsidR="00E527D9" w:rsidRPr="00E527D9">
        <w:rPr>
          <w:rFonts w:ascii="Times New Roman" w:hAnsi="Times New Roman" w:cs="Times New Roman"/>
          <w:sz w:val="24"/>
          <w:szCs w:val="24"/>
        </w:rPr>
        <w:t>he consult company attribute her achievement to her effort and hard work while the oil company is obviously portraying the aspect of ascription</w:t>
      </w:r>
      <w:r w:rsidR="00E527D9">
        <w:rPr>
          <w:rFonts w:ascii="Times New Roman" w:hAnsi="Times New Roman" w:cs="Times New Roman"/>
          <w:sz w:val="24"/>
          <w:szCs w:val="24"/>
        </w:rPr>
        <w:t xml:space="preserve">. To make the condition better for her, the consulting company needs to employ the theory of reconciliation to </w:t>
      </w:r>
      <w:r w:rsidR="00AF26E3">
        <w:rPr>
          <w:rFonts w:ascii="Times New Roman" w:hAnsi="Times New Roman" w:cs="Times New Roman"/>
          <w:sz w:val="24"/>
          <w:szCs w:val="24"/>
        </w:rPr>
        <w:t>create transcultural competence. Doing this will bridge cultural differences and even give the allocate the lady the respect needed.</w:t>
      </w:r>
    </w:p>
    <w:p w:rsidR="00AF26E3" w:rsidRPr="00AF26E3" w:rsidRDefault="00FC7830" w:rsidP="00ED05C7">
      <w:pPr>
        <w:spacing w:line="360" w:lineRule="auto"/>
        <w:jc w:val="both"/>
        <w:rPr>
          <w:rFonts w:ascii="Times New Roman" w:hAnsi="Times New Roman" w:cs="Times New Roman"/>
          <w:sz w:val="24"/>
          <w:szCs w:val="24"/>
        </w:rPr>
      </w:pPr>
      <w:r>
        <w:rPr>
          <w:rFonts w:ascii="Times New Roman" w:hAnsi="Times New Roman" w:cs="Times New Roman"/>
          <w:sz w:val="24"/>
          <w:szCs w:val="24"/>
        </w:rPr>
        <w:t>When it comes to this type of dilemma, status is and hierarchy are given to individuals not because of their achievements, rather because of whichever status that they hold in the overall community. Hofstede refers to this kind of dilemma as Power Distance, (</w:t>
      </w:r>
      <w:r w:rsidR="00ED05C7">
        <w:rPr>
          <w:rFonts w:ascii="Times New Roman" w:hAnsi="Times New Roman" w:cs="Times New Roman"/>
          <w:sz w:val="24"/>
          <w:szCs w:val="24"/>
        </w:rPr>
        <w:t>Usunier, 1998</w:t>
      </w:r>
      <w:r>
        <w:rPr>
          <w:rFonts w:ascii="Times New Roman" w:hAnsi="Times New Roman" w:cs="Times New Roman"/>
          <w:sz w:val="24"/>
          <w:szCs w:val="24"/>
        </w:rPr>
        <w:t>)</w:t>
      </w:r>
      <w:r w:rsidR="00E527D9">
        <w:rPr>
          <w:rFonts w:ascii="Times New Roman" w:hAnsi="Times New Roman" w:cs="Times New Roman"/>
          <w:sz w:val="24"/>
          <w:szCs w:val="24"/>
        </w:rPr>
        <w:t xml:space="preserve">. </w:t>
      </w:r>
      <w:r w:rsidR="000361D3">
        <w:rPr>
          <w:rFonts w:ascii="Times New Roman" w:hAnsi="Times New Roman" w:cs="Times New Roman"/>
          <w:sz w:val="24"/>
          <w:szCs w:val="24"/>
        </w:rPr>
        <w:t>Those individuals in society with lower statuses have limited access to pronounce their ideas before the high</w:t>
      </w:r>
      <w:r w:rsidR="008A062F">
        <w:rPr>
          <w:rFonts w:ascii="Times New Roman" w:hAnsi="Times New Roman" w:cs="Times New Roman"/>
          <w:sz w:val="24"/>
          <w:szCs w:val="24"/>
        </w:rPr>
        <w:t xml:space="preserve">- </w:t>
      </w:r>
      <w:r w:rsidR="000361D3">
        <w:rPr>
          <w:rFonts w:ascii="Times New Roman" w:hAnsi="Times New Roman" w:cs="Times New Roman"/>
          <w:sz w:val="24"/>
          <w:szCs w:val="24"/>
        </w:rPr>
        <w:t xml:space="preserve">status individuals. I think that the Saudi Arabian workplace failed to appreciate her ideas simply because of her </w:t>
      </w:r>
      <w:r w:rsidR="008A062F">
        <w:rPr>
          <w:rFonts w:ascii="Times New Roman" w:hAnsi="Times New Roman" w:cs="Times New Roman"/>
          <w:sz w:val="24"/>
          <w:szCs w:val="24"/>
        </w:rPr>
        <w:t>gender. In</w:t>
      </w:r>
      <w:r w:rsidR="000361D3">
        <w:rPr>
          <w:rFonts w:ascii="Times New Roman" w:hAnsi="Times New Roman" w:cs="Times New Roman"/>
          <w:sz w:val="24"/>
          <w:szCs w:val="24"/>
        </w:rPr>
        <w:t xml:space="preserve"> this mini-case, the main theory involved is cultural dilemma: achievement versus </w:t>
      </w:r>
      <w:r w:rsidR="000361D3">
        <w:rPr>
          <w:rFonts w:ascii="Times New Roman" w:hAnsi="Times New Roman" w:cs="Times New Roman"/>
          <w:sz w:val="24"/>
          <w:szCs w:val="24"/>
        </w:rPr>
        <w:lastRenderedPageBreak/>
        <w:t xml:space="preserve">ascription. This theory is limited in that application of ascription frustrates individuals who give a lot of effort but have low status in society. </w:t>
      </w:r>
    </w:p>
    <w:p w:rsidR="00C77DA8" w:rsidRPr="008B5A22" w:rsidRDefault="00C77DA8" w:rsidP="00B61089">
      <w:pPr>
        <w:spacing w:line="360" w:lineRule="auto"/>
        <w:jc w:val="center"/>
        <w:rPr>
          <w:rFonts w:ascii="Times New Roman" w:hAnsi="Times New Roman" w:cs="Times New Roman"/>
          <w:b/>
          <w:bCs/>
          <w:sz w:val="24"/>
          <w:szCs w:val="24"/>
        </w:rPr>
      </w:pPr>
      <w:r w:rsidRPr="00B61089">
        <w:rPr>
          <w:rFonts w:ascii="Times New Roman" w:hAnsi="Times New Roman" w:cs="Times New Roman"/>
          <w:bCs/>
          <w:sz w:val="24"/>
          <w:szCs w:val="24"/>
        </w:rPr>
        <w:t>The circles of time</w:t>
      </w:r>
      <w:r w:rsidR="000361D3">
        <w:rPr>
          <w:rFonts w:ascii="Times New Roman" w:hAnsi="Times New Roman" w:cs="Times New Roman"/>
          <w:b/>
          <w:bCs/>
          <w:sz w:val="24"/>
          <w:szCs w:val="24"/>
        </w:rPr>
        <w:t>.</w:t>
      </w:r>
    </w:p>
    <w:p w:rsidR="00C77DA8" w:rsidRPr="001069F5" w:rsidRDefault="00C77DA8" w:rsidP="00ED05C7">
      <w:pPr>
        <w:spacing w:line="360" w:lineRule="auto"/>
        <w:jc w:val="both"/>
        <w:rPr>
          <w:rFonts w:ascii="Times New Roman" w:hAnsi="Times New Roman" w:cs="Times New Roman"/>
          <w:sz w:val="24"/>
          <w:szCs w:val="24"/>
        </w:rPr>
      </w:pPr>
      <w:r w:rsidRPr="001069F5">
        <w:rPr>
          <w:rFonts w:ascii="Times New Roman" w:hAnsi="Times New Roman" w:cs="Times New Roman"/>
          <w:sz w:val="24"/>
          <w:szCs w:val="24"/>
        </w:rPr>
        <w:t xml:space="preserve">Time is very essential in any organization. </w:t>
      </w:r>
      <w:r w:rsidR="00CF6D1B" w:rsidRPr="001069F5">
        <w:rPr>
          <w:rFonts w:ascii="Times New Roman" w:hAnsi="Times New Roman" w:cs="Times New Roman"/>
          <w:sz w:val="24"/>
          <w:szCs w:val="24"/>
        </w:rPr>
        <w:t>It dictates growth and even gives a framework for when the business objectives are to be carried out.</w:t>
      </w:r>
      <w:r w:rsidR="001D1B92" w:rsidRPr="001069F5">
        <w:rPr>
          <w:rFonts w:ascii="Times New Roman" w:hAnsi="Times New Roman" w:cs="Times New Roman"/>
          <w:sz w:val="24"/>
          <w:szCs w:val="24"/>
        </w:rPr>
        <w:t xml:space="preserve"> Consequently, people’s perception of the past present and future becomes very essential when it comes to management of businesses and w</w:t>
      </w:r>
      <w:r w:rsidR="00CF6D1B" w:rsidRPr="001069F5">
        <w:rPr>
          <w:rFonts w:ascii="Times New Roman" w:hAnsi="Times New Roman" w:cs="Times New Roman"/>
          <w:sz w:val="24"/>
          <w:szCs w:val="24"/>
        </w:rPr>
        <w:t>hen it Comes to the circles of time, it is important to acknowledge the diversity that culture brings along. Isn’t it amazing to come to the realization that communities globally perceive time uniquely? The circles of time is undeniable proof of the different cultural perceptions of past present and future</w:t>
      </w:r>
      <w:r w:rsidR="005A2DB7">
        <w:rPr>
          <w:rFonts w:ascii="Times New Roman" w:hAnsi="Times New Roman" w:cs="Times New Roman"/>
          <w:sz w:val="24"/>
          <w:szCs w:val="24"/>
        </w:rPr>
        <w:t xml:space="preserve"> (Browaeys, pg. 152)</w:t>
      </w:r>
      <w:r w:rsidR="00CF6D1B" w:rsidRPr="001069F5">
        <w:rPr>
          <w:rFonts w:ascii="Times New Roman" w:hAnsi="Times New Roman" w:cs="Times New Roman"/>
          <w:sz w:val="24"/>
          <w:szCs w:val="24"/>
        </w:rPr>
        <w:t xml:space="preserve">. This experiment came up with exciting findings and conclusions. </w:t>
      </w:r>
      <w:r w:rsidR="001D1B92" w:rsidRPr="001069F5">
        <w:rPr>
          <w:rFonts w:ascii="Times New Roman" w:hAnsi="Times New Roman" w:cs="Times New Roman"/>
          <w:sz w:val="24"/>
          <w:szCs w:val="24"/>
        </w:rPr>
        <w:t xml:space="preserve">Let us analyze the USA perception first. They </w:t>
      </w:r>
      <w:r w:rsidR="00FF6755" w:rsidRPr="001069F5">
        <w:rPr>
          <w:rFonts w:ascii="Times New Roman" w:hAnsi="Times New Roman" w:cs="Times New Roman"/>
          <w:sz w:val="24"/>
          <w:szCs w:val="24"/>
        </w:rPr>
        <w:t>showed that indeed, past and present are equally important. However, of the three times, the future is given a higher importance.</w:t>
      </w:r>
      <w:r w:rsidR="001D1B92" w:rsidRPr="001069F5">
        <w:rPr>
          <w:rFonts w:ascii="Times New Roman" w:hAnsi="Times New Roman" w:cs="Times New Roman"/>
          <w:sz w:val="24"/>
          <w:szCs w:val="24"/>
        </w:rPr>
        <w:t xml:space="preserve"> In the circles of time, the experiment showed that most Chinese managers did not link the circles for past present and future. This Clearly</w:t>
      </w:r>
      <w:r w:rsidR="00FF6755" w:rsidRPr="001069F5">
        <w:rPr>
          <w:rFonts w:ascii="Times New Roman" w:hAnsi="Times New Roman" w:cs="Times New Roman"/>
          <w:sz w:val="24"/>
          <w:szCs w:val="24"/>
        </w:rPr>
        <w:t xml:space="preserve"> depicts their ability to alienate the different times. Even though they are aware of the past, they prefer to not be defined by their past but rather focus on the present. What the circle of time does is that it highlights facts on perception. Those who </w:t>
      </w:r>
      <w:r w:rsidR="001208F1" w:rsidRPr="001069F5">
        <w:rPr>
          <w:rFonts w:ascii="Times New Roman" w:hAnsi="Times New Roman" w:cs="Times New Roman"/>
          <w:sz w:val="24"/>
          <w:szCs w:val="24"/>
        </w:rPr>
        <w:t>are concernedwith the past prefer to work at recovering past loss and looking for ways to achieve what they failed to achieve previously. They are more centered towards carrying on with the traditions and customs while the future oriented cultures prefer to put emphasis on long term results.</w:t>
      </w:r>
    </w:p>
    <w:p w:rsidR="00CB50EC" w:rsidRDefault="00CB50EC" w:rsidP="00ED05C7">
      <w:pPr>
        <w:spacing w:line="360" w:lineRule="auto"/>
        <w:jc w:val="both"/>
        <w:rPr>
          <w:rFonts w:ascii="Times New Roman" w:hAnsi="Times New Roman" w:cs="Times New Roman"/>
          <w:sz w:val="24"/>
          <w:szCs w:val="24"/>
        </w:rPr>
      </w:pPr>
      <w:r w:rsidRPr="001069F5">
        <w:rPr>
          <w:rFonts w:ascii="Times New Roman" w:hAnsi="Times New Roman" w:cs="Times New Roman"/>
          <w:sz w:val="24"/>
          <w:szCs w:val="24"/>
        </w:rPr>
        <w:t>In my opinion, I think that the</w:t>
      </w:r>
      <w:r w:rsidR="003F3A57">
        <w:rPr>
          <w:rFonts w:ascii="Times New Roman" w:hAnsi="Times New Roman" w:cs="Times New Roman"/>
          <w:sz w:val="24"/>
          <w:szCs w:val="24"/>
        </w:rPr>
        <w:t xml:space="preserve"> experiment concerning the circle of events was necessary. It showed an overview of how cross-cultures affect time perception. The</w:t>
      </w:r>
      <w:r w:rsidRPr="001069F5">
        <w:rPr>
          <w:rFonts w:ascii="Times New Roman" w:hAnsi="Times New Roman" w:cs="Times New Roman"/>
          <w:sz w:val="24"/>
          <w:szCs w:val="24"/>
        </w:rPr>
        <w:t xml:space="preserve"> perception of the past and future p</w:t>
      </w:r>
      <w:r w:rsidR="003F3A57">
        <w:rPr>
          <w:rFonts w:ascii="Times New Roman" w:hAnsi="Times New Roman" w:cs="Times New Roman"/>
          <w:sz w:val="24"/>
          <w:szCs w:val="24"/>
        </w:rPr>
        <w:t>l</w:t>
      </w:r>
      <w:r w:rsidRPr="001069F5">
        <w:rPr>
          <w:rFonts w:ascii="Times New Roman" w:hAnsi="Times New Roman" w:cs="Times New Roman"/>
          <w:sz w:val="24"/>
          <w:szCs w:val="24"/>
        </w:rPr>
        <w:t>ay a major role in the present of any culture. When cultures have their traditions and customs in mind</w:t>
      </w:r>
      <w:r w:rsidR="003F3A57">
        <w:rPr>
          <w:rFonts w:ascii="Times New Roman" w:hAnsi="Times New Roman" w:cs="Times New Roman"/>
          <w:sz w:val="24"/>
          <w:szCs w:val="24"/>
        </w:rPr>
        <w:t xml:space="preserve"> it definitely</w:t>
      </w:r>
      <w:r w:rsidRPr="001069F5">
        <w:rPr>
          <w:rFonts w:ascii="Times New Roman" w:hAnsi="Times New Roman" w:cs="Times New Roman"/>
          <w:sz w:val="24"/>
          <w:szCs w:val="24"/>
        </w:rPr>
        <w:t xml:space="preserve"> affects how they behave in the present day. Upon inclusion of the future expectations, they get to have a wider overview on the present undertakings. I think that</w:t>
      </w:r>
      <w:r w:rsidR="003F3A57">
        <w:rPr>
          <w:rFonts w:ascii="Times New Roman" w:hAnsi="Times New Roman" w:cs="Times New Roman"/>
          <w:sz w:val="24"/>
          <w:szCs w:val="24"/>
        </w:rPr>
        <w:t xml:space="preserve"> putting</w:t>
      </w:r>
      <w:r w:rsidRPr="001069F5">
        <w:rPr>
          <w:rFonts w:ascii="Times New Roman" w:hAnsi="Times New Roman" w:cs="Times New Roman"/>
          <w:sz w:val="24"/>
          <w:szCs w:val="24"/>
        </w:rPr>
        <w:t xml:space="preserve"> cultural background aside, an individual ought to learn how to balance the past, and future in order to be actively indulge themselves in the present.</w:t>
      </w:r>
    </w:p>
    <w:p w:rsidR="001069F5" w:rsidRDefault="001069F5" w:rsidP="00ED05C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two theories define how cultures perceive time include: polychronic and monochronic </w:t>
      </w:r>
      <w:r w:rsidR="00563918">
        <w:rPr>
          <w:rFonts w:ascii="Times New Roman" w:hAnsi="Times New Roman" w:cs="Times New Roman"/>
          <w:sz w:val="24"/>
          <w:szCs w:val="24"/>
        </w:rPr>
        <w:t xml:space="preserve">theories. Monochronic describes cultures more engrossed in doing one thing at a time. They are more concerned with sticking to an elaborate schedule. On the other hand, the polychronic theory </w:t>
      </w:r>
      <w:r w:rsidR="00563918">
        <w:rPr>
          <w:rFonts w:ascii="Times New Roman" w:hAnsi="Times New Roman" w:cs="Times New Roman"/>
          <w:sz w:val="24"/>
          <w:szCs w:val="24"/>
        </w:rPr>
        <w:lastRenderedPageBreak/>
        <w:t>describes cultures that prefer to handle more than one thing at a time. To them, human interaction is considered more important (</w:t>
      </w:r>
      <w:r w:rsidR="00D313A2">
        <w:rPr>
          <w:rFonts w:ascii="Times New Roman" w:hAnsi="Times New Roman" w:cs="Times New Roman"/>
          <w:sz w:val="24"/>
          <w:szCs w:val="24"/>
        </w:rPr>
        <w:t xml:space="preserve">Stanford Encyclopedia of </w:t>
      </w:r>
      <w:r w:rsidR="009B24BA">
        <w:rPr>
          <w:rFonts w:ascii="Times New Roman" w:hAnsi="Times New Roman" w:cs="Times New Roman"/>
          <w:sz w:val="24"/>
          <w:szCs w:val="24"/>
        </w:rPr>
        <w:t>Philosophy</w:t>
      </w:r>
      <w:r w:rsidR="00563918">
        <w:rPr>
          <w:rFonts w:ascii="Times New Roman" w:hAnsi="Times New Roman" w:cs="Times New Roman"/>
          <w:sz w:val="24"/>
          <w:szCs w:val="24"/>
        </w:rPr>
        <w:t>, 201</w:t>
      </w:r>
      <w:r w:rsidR="00D313A2">
        <w:rPr>
          <w:rFonts w:ascii="Times New Roman" w:hAnsi="Times New Roman" w:cs="Times New Roman"/>
          <w:sz w:val="24"/>
          <w:szCs w:val="24"/>
        </w:rPr>
        <w:t>9</w:t>
      </w:r>
      <w:r w:rsidR="00563918">
        <w:rPr>
          <w:rFonts w:ascii="Times New Roman" w:hAnsi="Times New Roman" w:cs="Times New Roman"/>
          <w:sz w:val="24"/>
          <w:szCs w:val="24"/>
        </w:rPr>
        <w:t xml:space="preserve">). </w:t>
      </w:r>
    </w:p>
    <w:p w:rsidR="003F3A57" w:rsidRDefault="003D330A" w:rsidP="00ED05C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as much as these theories attempt to give elaborate pictures on the different time perceptions, </w:t>
      </w:r>
    </w:p>
    <w:p w:rsidR="003D330A" w:rsidRDefault="003D330A" w:rsidP="00ED05C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they fail to take into account the dynamic nature of cultures but rather sees culture as stagnant. . They fail to point out the fact that cultures are making gradual but sure steps towards change with the passage of time. These theories also fail to show the comparison of degrees of perception of the past, present and future by these cultures. </w:t>
      </w:r>
    </w:p>
    <w:p w:rsidR="003F3A57" w:rsidRDefault="003F3A57" w:rsidP="00ED05C7">
      <w:pPr>
        <w:spacing w:line="360" w:lineRule="auto"/>
        <w:jc w:val="both"/>
        <w:rPr>
          <w:rFonts w:ascii="Times New Roman" w:hAnsi="Times New Roman" w:cs="Times New Roman"/>
          <w:sz w:val="24"/>
          <w:szCs w:val="24"/>
        </w:rPr>
      </w:pPr>
    </w:p>
    <w:p w:rsidR="003F3A57" w:rsidRDefault="00905A32" w:rsidP="00ED05C7">
      <w:pPr>
        <w:spacing w:line="360" w:lineRule="auto"/>
        <w:jc w:val="both"/>
        <w:rPr>
          <w:rFonts w:ascii="Times New Roman" w:hAnsi="Times New Roman" w:cs="Times New Roman"/>
          <w:b/>
          <w:bCs/>
          <w:sz w:val="24"/>
          <w:szCs w:val="24"/>
        </w:rPr>
      </w:pPr>
      <w:r w:rsidRPr="008A062F">
        <w:rPr>
          <w:rFonts w:ascii="Times New Roman" w:hAnsi="Times New Roman" w:cs="Times New Roman"/>
          <w:b/>
          <w:bCs/>
          <w:sz w:val="24"/>
          <w:szCs w:val="24"/>
        </w:rPr>
        <w:t>Netherlands versus Mexico</w:t>
      </w:r>
    </w:p>
    <w:p w:rsidR="008A062F" w:rsidRDefault="008A062F" w:rsidP="00ED05C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Sometimes using social media can feel like standing on a tight rope with the hope of not falling. Actually, when it comes to social media, one deals with diverse personalities and stepping on a toe is </w:t>
      </w:r>
      <w:r w:rsidR="00F870D3">
        <w:rPr>
          <w:rFonts w:ascii="Times New Roman" w:hAnsi="Times New Roman" w:cs="Times New Roman"/>
          <w:sz w:val="24"/>
          <w:szCs w:val="24"/>
        </w:rPr>
        <w:t>as easy as saying A, B, C. In the case of KLM airlines</w:t>
      </w:r>
      <w:r w:rsidR="005A2DB7">
        <w:rPr>
          <w:rFonts w:ascii="Times New Roman" w:hAnsi="Times New Roman" w:cs="Times New Roman"/>
          <w:sz w:val="24"/>
          <w:szCs w:val="24"/>
        </w:rPr>
        <w:t xml:space="preserve"> (</w:t>
      </w:r>
      <w:r w:rsidR="005A2DB7" w:rsidRPr="005A2DB7">
        <w:rPr>
          <w:rFonts w:ascii="Times New Roman" w:hAnsi="Times New Roman" w:cs="Times New Roman"/>
          <w:sz w:val="24"/>
          <w:szCs w:val="24"/>
        </w:rPr>
        <w:t>Browaeys,</w:t>
      </w:r>
      <w:r w:rsidR="005A2DB7">
        <w:rPr>
          <w:rFonts w:ascii="Times New Roman" w:hAnsi="Times New Roman" w:cs="Times New Roman"/>
          <w:sz w:val="24"/>
          <w:szCs w:val="24"/>
        </w:rPr>
        <w:t xml:space="preserve"> p.358)</w:t>
      </w:r>
      <w:r w:rsidR="00F870D3">
        <w:rPr>
          <w:rFonts w:ascii="Times New Roman" w:hAnsi="Times New Roman" w:cs="Times New Roman"/>
          <w:sz w:val="24"/>
          <w:szCs w:val="24"/>
        </w:rPr>
        <w:t xml:space="preserve"> they made a joke which turned out to bring a backlash on them. They probably thought the</w:t>
      </w:r>
      <w:r w:rsidR="005A2DB7">
        <w:rPr>
          <w:rFonts w:ascii="Times New Roman" w:hAnsi="Times New Roman" w:cs="Times New Roman"/>
          <w:sz w:val="24"/>
          <w:szCs w:val="24"/>
        </w:rPr>
        <w:t xml:space="preserve"> Mexicans would identify with the man in the advert and find his funny but the strategy backfired on them.</w:t>
      </w:r>
    </w:p>
    <w:p w:rsidR="00EC0F6C" w:rsidRDefault="00F870D3" w:rsidP="00ED05C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Mexicans may have caused an uproar to this post since it depicts a stereotypic reasoning that portrays the inferiority and ultimately racism. In addition to this, they may have </w:t>
      </w:r>
      <w:r w:rsidR="00E527D9">
        <w:rPr>
          <w:rFonts w:ascii="Times New Roman" w:hAnsi="Times New Roman" w:cs="Times New Roman"/>
          <w:sz w:val="24"/>
          <w:szCs w:val="24"/>
        </w:rPr>
        <w:t>failed to see the humor due to how the game ended.</w:t>
      </w:r>
      <w:r>
        <w:rPr>
          <w:rFonts w:ascii="Times New Roman" w:hAnsi="Times New Roman" w:cs="Times New Roman"/>
          <w:sz w:val="24"/>
          <w:szCs w:val="24"/>
        </w:rPr>
        <w:t xml:space="preserve"> It was inappropriate to include the picture since in a way, it depicted Mexicans as being inferior on the basis of their race.</w:t>
      </w:r>
    </w:p>
    <w:p w:rsidR="00905A32" w:rsidRPr="00B61089" w:rsidRDefault="00905A32" w:rsidP="00B61089">
      <w:pPr>
        <w:spacing w:line="360" w:lineRule="auto"/>
        <w:jc w:val="center"/>
        <w:rPr>
          <w:rFonts w:ascii="Times New Roman" w:hAnsi="Times New Roman" w:cs="Times New Roman"/>
          <w:bCs/>
          <w:sz w:val="24"/>
          <w:szCs w:val="24"/>
        </w:rPr>
      </w:pPr>
      <w:r w:rsidRPr="00B61089">
        <w:rPr>
          <w:rFonts w:ascii="Times New Roman" w:hAnsi="Times New Roman" w:cs="Times New Roman"/>
          <w:bCs/>
          <w:sz w:val="24"/>
          <w:szCs w:val="24"/>
        </w:rPr>
        <w:t>Conclusion</w:t>
      </w:r>
    </w:p>
    <w:p w:rsidR="00AF26E3" w:rsidRDefault="00AF26E3" w:rsidP="00ED05C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conclusion, cross cultural management should be paramount in all organizations. Without it, the organizations will be at the mercy of confusion and arguments since the clash in culture brings dire consequences. Furthermore, it is important to note that how culture perceive time affects every individual’s way of life. Some cultures concentrate on the future, some are guided by the past yet still, some are more concentrated on the present. The </w:t>
      </w:r>
      <w:r w:rsidR="00ED05C7">
        <w:rPr>
          <w:rFonts w:ascii="Times New Roman" w:hAnsi="Times New Roman" w:cs="Times New Roman"/>
          <w:sz w:val="24"/>
          <w:szCs w:val="24"/>
        </w:rPr>
        <w:t>moment we learn to appreciate and manage cross cultural diversity, we shall attain a conducive work environment.</w:t>
      </w:r>
    </w:p>
    <w:p w:rsidR="00EC0F6C" w:rsidRDefault="00EC0F6C" w:rsidP="006554CD">
      <w:pPr>
        <w:spacing w:line="360" w:lineRule="auto"/>
        <w:jc w:val="center"/>
        <w:rPr>
          <w:rFonts w:ascii="Times New Roman" w:hAnsi="Times New Roman" w:cs="Times New Roman"/>
          <w:sz w:val="24"/>
          <w:szCs w:val="24"/>
        </w:rPr>
      </w:pPr>
    </w:p>
    <w:p w:rsidR="00EC0F6C" w:rsidRDefault="00EC0F6C" w:rsidP="006554CD">
      <w:pPr>
        <w:spacing w:line="360" w:lineRule="auto"/>
        <w:jc w:val="center"/>
        <w:rPr>
          <w:rFonts w:ascii="Times New Roman" w:hAnsi="Times New Roman" w:cs="Times New Roman"/>
          <w:sz w:val="24"/>
          <w:szCs w:val="24"/>
        </w:rPr>
      </w:pPr>
    </w:p>
    <w:p w:rsidR="00EC0F6C" w:rsidRDefault="00EC0F6C" w:rsidP="006554CD">
      <w:pPr>
        <w:spacing w:line="360" w:lineRule="auto"/>
        <w:jc w:val="center"/>
        <w:rPr>
          <w:rFonts w:ascii="Times New Roman" w:hAnsi="Times New Roman" w:cs="Times New Roman"/>
          <w:sz w:val="24"/>
          <w:szCs w:val="24"/>
        </w:rPr>
      </w:pPr>
    </w:p>
    <w:p w:rsidR="00B61089" w:rsidRDefault="00B61089" w:rsidP="006554CD">
      <w:pPr>
        <w:spacing w:line="360" w:lineRule="auto"/>
        <w:jc w:val="center"/>
        <w:rPr>
          <w:rFonts w:ascii="Times New Roman" w:hAnsi="Times New Roman" w:cs="Times New Roman"/>
          <w:sz w:val="24"/>
          <w:szCs w:val="24"/>
        </w:rPr>
      </w:pPr>
    </w:p>
    <w:p w:rsidR="00B61089" w:rsidRDefault="00B61089" w:rsidP="006554CD">
      <w:pPr>
        <w:spacing w:line="360" w:lineRule="auto"/>
        <w:jc w:val="center"/>
        <w:rPr>
          <w:rFonts w:ascii="Times New Roman" w:hAnsi="Times New Roman" w:cs="Times New Roman"/>
          <w:sz w:val="24"/>
          <w:szCs w:val="24"/>
        </w:rPr>
      </w:pPr>
    </w:p>
    <w:p w:rsidR="00B61089" w:rsidRDefault="00B61089" w:rsidP="006554CD">
      <w:pPr>
        <w:spacing w:line="360" w:lineRule="auto"/>
        <w:jc w:val="center"/>
        <w:rPr>
          <w:rFonts w:ascii="Times New Roman" w:hAnsi="Times New Roman" w:cs="Times New Roman"/>
          <w:sz w:val="24"/>
          <w:szCs w:val="24"/>
        </w:rPr>
      </w:pPr>
    </w:p>
    <w:p w:rsidR="00B61089" w:rsidRDefault="00B61089" w:rsidP="006554CD">
      <w:pPr>
        <w:spacing w:line="360" w:lineRule="auto"/>
        <w:jc w:val="center"/>
        <w:rPr>
          <w:rFonts w:ascii="Times New Roman" w:hAnsi="Times New Roman" w:cs="Times New Roman"/>
          <w:sz w:val="24"/>
          <w:szCs w:val="24"/>
        </w:rPr>
      </w:pPr>
    </w:p>
    <w:p w:rsidR="00B61089" w:rsidRDefault="00B61089" w:rsidP="006554CD">
      <w:pPr>
        <w:spacing w:line="360" w:lineRule="auto"/>
        <w:jc w:val="center"/>
        <w:rPr>
          <w:rFonts w:ascii="Times New Roman" w:hAnsi="Times New Roman" w:cs="Times New Roman"/>
          <w:sz w:val="24"/>
          <w:szCs w:val="24"/>
        </w:rPr>
      </w:pPr>
    </w:p>
    <w:p w:rsidR="00B61089" w:rsidRDefault="00B61089" w:rsidP="006554CD">
      <w:pPr>
        <w:spacing w:line="360" w:lineRule="auto"/>
        <w:jc w:val="center"/>
        <w:rPr>
          <w:rFonts w:ascii="Times New Roman" w:hAnsi="Times New Roman" w:cs="Times New Roman"/>
          <w:sz w:val="24"/>
          <w:szCs w:val="24"/>
        </w:rPr>
      </w:pPr>
    </w:p>
    <w:p w:rsidR="00B61089" w:rsidRDefault="00B61089" w:rsidP="006554CD">
      <w:pPr>
        <w:spacing w:line="360" w:lineRule="auto"/>
        <w:jc w:val="center"/>
        <w:rPr>
          <w:rFonts w:ascii="Times New Roman" w:hAnsi="Times New Roman" w:cs="Times New Roman"/>
          <w:sz w:val="24"/>
          <w:szCs w:val="24"/>
        </w:rPr>
      </w:pPr>
    </w:p>
    <w:p w:rsidR="00B61089" w:rsidRDefault="00B61089" w:rsidP="006554CD">
      <w:pPr>
        <w:spacing w:line="360" w:lineRule="auto"/>
        <w:jc w:val="center"/>
        <w:rPr>
          <w:rFonts w:ascii="Times New Roman" w:hAnsi="Times New Roman" w:cs="Times New Roman"/>
          <w:sz w:val="24"/>
          <w:szCs w:val="24"/>
        </w:rPr>
      </w:pPr>
    </w:p>
    <w:p w:rsidR="00B61089" w:rsidRDefault="00B61089" w:rsidP="006554CD">
      <w:pPr>
        <w:spacing w:line="360" w:lineRule="auto"/>
        <w:jc w:val="center"/>
        <w:rPr>
          <w:rFonts w:ascii="Times New Roman" w:hAnsi="Times New Roman" w:cs="Times New Roman"/>
          <w:sz w:val="24"/>
          <w:szCs w:val="24"/>
        </w:rPr>
      </w:pPr>
    </w:p>
    <w:p w:rsidR="00B61089" w:rsidRDefault="00B61089" w:rsidP="006554CD">
      <w:pPr>
        <w:spacing w:line="360" w:lineRule="auto"/>
        <w:jc w:val="center"/>
        <w:rPr>
          <w:rFonts w:ascii="Times New Roman" w:hAnsi="Times New Roman" w:cs="Times New Roman"/>
          <w:sz w:val="24"/>
          <w:szCs w:val="24"/>
        </w:rPr>
      </w:pPr>
    </w:p>
    <w:p w:rsidR="00B61089" w:rsidRDefault="00B61089" w:rsidP="006554CD">
      <w:pPr>
        <w:spacing w:line="360" w:lineRule="auto"/>
        <w:jc w:val="center"/>
        <w:rPr>
          <w:rFonts w:ascii="Times New Roman" w:hAnsi="Times New Roman" w:cs="Times New Roman"/>
          <w:sz w:val="24"/>
          <w:szCs w:val="24"/>
        </w:rPr>
      </w:pPr>
    </w:p>
    <w:p w:rsidR="00B61089" w:rsidRDefault="00B61089" w:rsidP="006554CD">
      <w:pPr>
        <w:spacing w:line="360" w:lineRule="auto"/>
        <w:jc w:val="center"/>
        <w:rPr>
          <w:rFonts w:ascii="Times New Roman" w:hAnsi="Times New Roman" w:cs="Times New Roman"/>
          <w:sz w:val="24"/>
          <w:szCs w:val="24"/>
        </w:rPr>
      </w:pPr>
    </w:p>
    <w:p w:rsidR="00B61089" w:rsidRDefault="00B61089" w:rsidP="006554CD">
      <w:pPr>
        <w:spacing w:line="360" w:lineRule="auto"/>
        <w:jc w:val="center"/>
        <w:rPr>
          <w:rFonts w:ascii="Times New Roman" w:hAnsi="Times New Roman" w:cs="Times New Roman"/>
          <w:sz w:val="24"/>
          <w:szCs w:val="24"/>
        </w:rPr>
      </w:pPr>
    </w:p>
    <w:p w:rsidR="00B61089" w:rsidRDefault="00B61089" w:rsidP="006554CD">
      <w:pPr>
        <w:spacing w:line="360" w:lineRule="auto"/>
        <w:jc w:val="center"/>
        <w:rPr>
          <w:rFonts w:ascii="Times New Roman" w:hAnsi="Times New Roman" w:cs="Times New Roman"/>
          <w:sz w:val="24"/>
          <w:szCs w:val="24"/>
        </w:rPr>
      </w:pPr>
    </w:p>
    <w:p w:rsidR="00B61089" w:rsidRDefault="00B61089" w:rsidP="006554CD">
      <w:pPr>
        <w:spacing w:line="360" w:lineRule="auto"/>
        <w:jc w:val="center"/>
        <w:rPr>
          <w:rFonts w:ascii="Times New Roman" w:hAnsi="Times New Roman" w:cs="Times New Roman"/>
          <w:sz w:val="24"/>
          <w:szCs w:val="24"/>
        </w:rPr>
      </w:pPr>
    </w:p>
    <w:p w:rsidR="006554CD" w:rsidRPr="006D3434" w:rsidRDefault="006554CD" w:rsidP="006554CD">
      <w:pPr>
        <w:spacing w:line="360" w:lineRule="auto"/>
        <w:jc w:val="center"/>
        <w:rPr>
          <w:rFonts w:ascii="Times New Roman" w:hAnsi="Times New Roman" w:cs="Times New Roman"/>
          <w:sz w:val="24"/>
          <w:szCs w:val="24"/>
        </w:rPr>
      </w:pPr>
      <w:r w:rsidRPr="006D3434">
        <w:rPr>
          <w:rFonts w:ascii="Times New Roman" w:hAnsi="Times New Roman" w:cs="Times New Roman"/>
          <w:sz w:val="24"/>
          <w:szCs w:val="24"/>
        </w:rPr>
        <w:t>Academic References</w:t>
      </w:r>
    </w:p>
    <w:p w:rsidR="006554CD" w:rsidRPr="006D3434" w:rsidRDefault="006554CD" w:rsidP="006554CD">
      <w:pPr>
        <w:spacing w:line="360" w:lineRule="auto"/>
        <w:jc w:val="center"/>
        <w:rPr>
          <w:rFonts w:ascii="Times New Roman" w:hAnsi="Times New Roman" w:cs="Times New Roman"/>
          <w:sz w:val="24"/>
          <w:szCs w:val="24"/>
        </w:rPr>
      </w:pPr>
      <w:r w:rsidRPr="006D3434">
        <w:rPr>
          <w:rFonts w:ascii="Times New Roman" w:hAnsi="Times New Roman" w:cs="Times New Roman"/>
          <w:sz w:val="24"/>
          <w:szCs w:val="24"/>
        </w:rPr>
        <w:t>Gao Xuan, (2017) Cultural Differences between East and North American in temporal Orientation. University of Pennsylvania</w:t>
      </w:r>
    </w:p>
    <w:p w:rsidR="006554CD" w:rsidRPr="006D3434" w:rsidRDefault="006554CD" w:rsidP="006554CD">
      <w:pPr>
        <w:spacing w:line="360" w:lineRule="auto"/>
        <w:jc w:val="center"/>
        <w:rPr>
          <w:rFonts w:ascii="Times New Roman" w:hAnsi="Times New Roman" w:cs="Times New Roman"/>
          <w:sz w:val="24"/>
          <w:szCs w:val="24"/>
        </w:rPr>
      </w:pPr>
      <w:r w:rsidRPr="006D3434">
        <w:rPr>
          <w:rFonts w:ascii="Times New Roman" w:hAnsi="Times New Roman" w:cs="Times New Roman"/>
          <w:sz w:val="24"/>
          <w:szCs w:val="24"/>
        </w:rPr>
        <w:t>Usunier Claude, (1998) International and Cross Cultural Management Research. London: Sage Publishers Inc.</w:t>
      </w:r>
    </w:p>
    <w:p w:rsidR="006554CD" w:rsidRPr="006D3434" w:rsidRDefault="006554CD" w:rsidP="006554CD">
      <w:pPr>
        <w:spacing w:line="360" w:lineRule="auto"/>
        <w:jc w:val="center"/>
        <w:rPr>
          <w:rFonts w:ascii="Times New Roman" w:hAnsi="Times New Roman" w:cs="Times New Roman"/>
          <w:sz w:val="24"/>
          <w:szCs w:val="24"/>
        </w:rPr>
      </w:pPr>
      <w:r w:rsidRPr="006D3434">
        <w:rPr>
          <w:rFonts w:ascii="Times New Roman" w:hAnsi="Times New Roman" w:cs="Times New Roman"/>
          <w:sz w:val="24"/>
          <w:szCs w:val="24"/>
        </w:rPr>
        <w:t xml:space="preserve">Adler, Doktor, Redding, (1986) Journal of Management: from Atlantic to the Pacific Century </w:t>
      </w:r>
      <w:hyperlink r:id="rId7" w:history="1">
        <w:r w:rsidRPr="006D3434">
          <w:rPr>
            <w:rStyle w:val="Hyperlink"/>
            <w:rFonts w:ascii="Times New Roman" w:hAnsi="Times New Roman" w:cs="Times New Roman"/>
            <w:sz w:val="24"/>
            <w:szCs w:val="24"/>
          </w:rPr>
          <w:t>https://journals.sagepub.com/doi/abs/10.1177/014920638601200210</w:t>
        </w:r>
      </w:hyperlink>
    </w:p>
    <w:p w:rsidR="006554CD" w:rsidRPr="006D3434" w:rsidRDefault="006554CD" w:rsidP="006554CD">
      <w:pPr>
        <w:spacing w:line="360" w:lineRule="auto"/>
        <w:jc w:val="center"/>
        <w:rPr>
          <w:rFonts w:ascii="Times New Roman" w:hAnsi="Times New Roman" w:cs="Times New Roman"/>
          <w:sz w:val="24"/>
          <w:szCs w:val="24"/>
        </w:rPr>
      </w:pPr>
      <w:r w:rsidRPr="006D3434">
        <w:rPr>
          <w:rFonts w:ascii="Times New Roman" w:hAnsi="Times New Roman" w:cs="Times New Roman"/>
          <w:sz w:val="24"/>
          <w:szCs w:val="24"/>
        </w:rPr>
        <w:t>Eisenberg et.al (2013) Can Business School make students culturally Competent? Effects of Cross Cultural management courses on Cultural intelligence. Academy of Management Learning Education.</w:t>
      </w:r>
    </w:p>
    <w:p w:rsidR="006554CD" w:rsidRDefault="006554CD" w:rsidP="006554CD">
      <w:pPr>
        <w:spacing w:line="360" w:lineRule="auto"/>
        <w:jc w:val="center"/>
        <w:rPr>
          <w:rFonts w:ascii="Times New Roman" w:hAnsi="Times New Roman" w:cs="Times New Roman"/>
          <w:sz w:val="24"/>
          <w:szCs w:val="24"/>
        </w:rPr>
      </w:pPr>
      <w:r w:rsidRPr="006D3434">
        <w:rPr>
          <w:rFonts w:ascii="Times New Roman" w:hAnsi="Times New Roman" w:cs="Times New Roman"/>
          <w:sz w:val="24"/>
          <w:szCs w:val="24"/>
        </w:rPr>
        <w:lastRenderedPageBreak/>
        <w:t>Browaeys, Prince, (</w:t>
      </w:r>
      <w:r w:rsidR="000F4276">
        <w:rPr>
          <w:rFonts w:ascii="Times New Roman" w:hAnsi="Times New Roman" w:cs="Times New Roman"/>
          <w:sz w:val="24"/>
          <w:szCs w:val="24"/>
        </w:rPr>
        <w:t xml:space="preserve">2019 </w:t>
      </w:r>
      <w:r w:rsidRPr="006D3434">
        <w:rPr>
          <w:rFonts w:ascii="Times New Roman" w:hAnsi="Times New Roman" w:cs="Times New Roman"/>
          <w:sz w:val="24"/>
          <w:szCs w:val="24"/>
        </w:rPr>
        <w:t>) Understanding Cross cultural Management.</w:t>
      </w:r>
      <w:r w:rsidR="000F4276">
        <w:rPr>
          <w:rFonts w:ascii="Times New Roman" w:hAnsi="Times New Roman" w:cs="Times New Roman"/>
          <w:sz w:val="24"/>
          <w:szCs w:val="24"/>
        </w:rPr>
        <w:t xml:space="preserve"> Fourth ed.</w:t>
      </w:r>
      <w:r w:rsidRPr="006D3434">
        <w:rPr>
          <w:rFonts w:ascii="Times New Roman" w:hAnsi="Times New Roman" w:cs="Times New Roman"/>
          <w:sz w:val="24"/>
          <w:szCs w:val="24"/>
        </w:rPr>
        <w:t xml:space="preserve"> Pearson Publishers</w:t>
      </w:r>
    </w:p>
    <w:p w:rsidR="00270C47" w:rsidRDefault="00270C47" w:rsidP="006554CD">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Chen, Bell, Liu (2017) </w:t>
      </w:r>
      <w:r w:rsidR="00D313A2">
        <w:rPr>
          <w:rFonts w:ascii="Times New Roman" w:hAnsi="Times New Roman" w:cs="Times New Roman"/>
          <w:sz w:val="24"/>
          <w:szCs w:val="24"/>
        </w:rPr>
        <w:t>T</w:t>
      </w:r>
      <w:r>
        <w:rPr>
          <w:rFonts w:ascii="Times New Roman" w:hAnsi="Times New Roman" w:cs="Times New Roman"/>
          <w:sz w:val="24"/>
          <w:szCs w:val="24"/>
        </w:rPr>
        <w:t xml:space="preserve">he </w:t>
      </w:r>
      <w:r w:rsidR="00D313A2">
        <w:rPr>
          <w:rFonts w:ascii="Times New Roman" w:hAnsi="Times New Roman" w:cs="Times New Roman"/>
          <w:sz w:val="24"/>
          <w:szCs w:val="24"/>
        </w:rPr>
        <w:t>R</w:t>
      </w:r>
      <w:r>
        <w:rPr>
          <w:rFonts w:ascii="Times New Roman" w:hAnsi="Times New Roman" w:cs="Times New Roman"/>
          <w:sz w:val="24"/>
          <w:szCs w:val="24"/>
        </w:rPr>
        <w:t xml:space="preserve">ole of Power, Status and Culture in Organizational Corruption. </w:t>
      </w:r>
      <w:hyperlink r:id="rId8" w:history="1">
        <w:r w:rsidRPr="00DA6DDD">
          <w:rPr>
            <w:rStyle w:val="Hyperlink"/>
            <w:rFonts w:ascii="Times New Roman" w:hAnsi="Times New Roman" w:cs="Times New Roman"/>
            <w:sz w:val="24"/>
            <w:szCs w:val="24"/>
          </w:rPr>
          <w:t>https://journals.aom.org</w:t>
        </w:r>
      </w:hyperlink>
    </w:p>
    <w:p w:rsidR="00D313A2" w:rsidRPr="006D3434" w:rsidRDefault="00D313A2" w:rsidP="006554CD">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Stanford Encyclopedia of Philosophy (2019) The Experience and perception of Time London: Routledge. </w:t>
      </w:r>
    </w:p>
    <w:p w:rsidR="00905A32" w:rsidRPr="001069F5" w:rsidRDefault="00905A32" w:rsidP="00ED05C7">
      <w:pPr>
        <w:spacing w:line="360" w:lineRule="auto"/>
        <w:jc w:val="both"/>
        <w:rPr>
          <w:rFonts w:ascii="Times New Roman" w:hAnsi="Times New Roman" w:cs="Times New Roman"/>
          <w:sz w:val="24"/>
          <w:szCs w:val="24"/>
        </w:rPr>
      </w:pPr>
    </w:p>
    <w:sectPr w:rsidR="00905A32" w:rsidRPr="001069F5" w:rsidSect="001439D9">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1626B" w:rsidRDefault="0001626B" w:rsidP="00B61089">
      <w:pPr>
        <w:spacing w:after="0" w:line="240" w:lineRule="auto"/>
      </w:pPr>
      <w:r>
        <w:separator/>
      </w:r>
    </w:p>
  </w:endnote>
  <w:endnote w:type="continuationSeparator" w:id="0">
    <w:p w:rsidR="0001626B" w:rsidRDefault="0001626B" w:rsidP="00B610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1626B" w:rsidRDefault="0001626B" w:rsidP="00B61089">
      <w:pPr>
        <w:spacing w:after="0" w:line="240" w:lineRule="auto"/>
      </w:pPr>
      <w:r>
        <w:separator/>
      </w:r>
    </w:p>
  </w:footnote>
  <w:footnote w:type="continuationSeparator" w:id="0">
    <w:p w:rsidR="0001626B" w:rsidRDefault="0001626B" w:rsidP="00B610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635207"/>
      <w:docPartObj>
        <w:docPartGallery w:val="Page Numbers (Top of Page)"/>
        <w:docPartUnique/>
      </w:docPartObj>
    </w:sdtPr>
    <w:sdtEndPr/>
    <w:sdtContent>
      <w:p w:rsidR="00B61089" w:rsidRDefault="00B61089">
        <w:pPr>
          <w:pStyle w:val="Header"/>
        </w:pPr>
        <w:r>
          <w:t xml:space="preserve">Running header:                   Cross Cultural Management                                                                        </w:t>
        </w:r>
        <w:r w:rsidR="00993FAE">
          <w:fldChar w:fldCharType="begin"/>
        </w:r>
        <w:r w:rsidR="00993FAE">
          <w:instrText xml:space="preserve"> PAGE   \* MERGEFORMAT </w:instrText>
        </w:r>
        <w:r w:rsidR="00993FAE">
          <w:fldChar w:fldCharType="separate"/>
        </w:r>
        <w:r>
          <w:rPr>
            <w:noProof/>
          </w:rPr>
          <w:t>1</w:t>
        </w:r>
        <w:r w:rsidR="00993FAE">
          <w:rPr>
            <w:noProof/>
          </w:rPr>
          <w:fldChar w:fldCharType="end"/>
        </w:r>
      </w:p>
    </w:sdtContent>
  </w:sdt>
  <w:p w:rsidR="00B61089" w:rsidRDefault="00B6108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DA8"/>
    <w:rsid w:val="0001626B"/>
    <w:rsid w:val="000361D3"/>
    <w:rsid w:val="000F4276"/>
    <w:rsid w:val="001069F5"/>
    <w:rsid w:val="001208F1"/>
    <w:rsid w:val="001439D9"/>
    <w:rsid w:val="001D1B92"/>
    <w:rsid w:val="00270C47"/>
    <w:rsid w:val="00362D8F"/>
    <w:rsid w:val="003D330A"/>
    <w:rsid w:val="003E22A5"/>
    <w:rsid w:val="003F3A57"/>
    <w:rsid w:val="00563918"/>
    <w:rsid w:val="005A2DB7"/>
    <w:rsid w:val="006554CD"/>
    <w:rsid w:val="008A062F"/>
    <w:rsid w:val="008B5A22"/>
    <w:rsid w:val="00905A32"/>
    <w:rsid w:val="00993FAE"/>
    <w:rsid w:val="009B24BA"/>
    <w:rsid w:val="00A1534C"/>
    <w:rsid w:val="00AF26E3"/>
    <w:rsid w:val="00B44328"/>
    <w:rsid w:val="00B61089"/>
    <w:rsid w:val="00C77DA8"/>
    <w:rsid w:val="00CB50EC"/>
    <w:rsid w:val="00CF6D1B"/>
    <w:rsid w:val="00D313A2"/>
    <w:rsid w:val="00E527D9"/>
    <w:rsid w:val="00EC0F6C"/>
    <w:rsid w:val="00ED05C7"/>
    <w:rsid w:val="00F33788"/>
    <w:rsid w:val="00F870D3"/>
    <w:rsid w:val="00FC7830"/>
    <w:rsid w:val="00FF675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F6B8441-7656-C84A-AD4A-F77ADE6CA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39D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554CD"/>
    <w:rPr>
      <w:color w:val="0563C1" w:themeColor="hyperlink"/>
      <w:u w:val="single"/>
    </w:rPr>
  </w:style>
  <w:style w:type="character" w:customStyle="1" w:styleId="UnresolvedMention1">
    <w:name w:val="Unresolved Mention1"/>
    <w:basedOn w:val="DefaultParagraphFont"/>
    <w:uiPriority w:val="99"/>
    <w:semiHidden/>
    <w:unhideWhenUsed/>
    <w:rsid w:val="00270C47"/>
    <w:rPr>
      <w:color w:val="605E5C"/>
      <w:shd w:val="clear" w:color="auto" w:fill="E1DFDD"/>
    </w:rPr>
  </w:style>
  <w:style w:type="paragraph" w:styleId="Header">
    <w:name w:val="header"/>
    <w:basedOn w:val="Normal"/>
    <w:link w:val="HeaderChar"/>
    <w:uiPriority w:val="99"/>
    <w:unhideWhenUsed/>
    <w:rsid w:val="00B610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1089"/>
  </w:style>
  <w:style w:type="paragraph" w:styleId="Footer">
    <w:name w:val="footer"/>
    <w:basedOn w:val="Normal"/>
    <w:link w:val="FooterChar"/>
    <w:uiPriority w:val="99"/>
    <w:semiHidden/>
    <w:unhideWhenUsed/>
    <w:rsid w:val="00B6108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610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urnals.aom.org" TargetMode="External" /><Relationship Id="rId3" Type="http://schemas.openxmlformats.org/officeDocument/2006/relationships/settings" Target="settings.xml" /><Relationship Id="rId7" Type="http://schemas.openxmlformats.org/officeDocument/2006/relationships/hyperlink" Target="https://journals.sagepub.com/doi/abs/10.1177/014920638601200210" TargetMode="External"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endnotes" Target="endnotes.xml" /><Relationship Id="rId11" Type="http://schemas.openxmlformats.org/officeDocument/2006/relationships/theme" Target="theme/theme1.xml" /><Relationship Id="rId5" Type="http://schemas.openxmlformats.org/officeDocument/2006/relationships/footnotes" Target="footnotes.xml" /><Relationship Id="rId10" Type="http://schemas.openxmlformats.org/officeDocument/2006/relationships/fontTable" Target="fontTable.xml" /><Relationship Id="rId4" Type="http://schemas.openxmlformats.org/officeDocument/2006/relationships/webSettings" Target="webSettings.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D4FE6A-A160-4150-B960-694F1963D6EF}">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1259</Words>
  <Characters>7182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254716226303</cp:lastModifiedBy>
  <cp:revision>2</cp:revision>
  <dcterms:created xsi:type="dcterms:W3CDTF">2020-09-11T04:44:00Z</dcterms:created>
  <dcterms:modified xsi:type="dcterms:W3CDTF">2020-09-11T04:44:00Z</dcterms:modified>
</cp:coreProperties>
</file>